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DE8F5" w14:textId="42B87E75" w:rsidR="00C061A5" w:rsidRDefault="005301E8">
      <w:r>
        <w:t>wellcome</w:t>
      </w:r>
    </w:p>
    <w:p w14:paraId="032EEB21" w14:textId="6600FA89" w:rsidR="00606825" w:rsidRDefault="00C061A5">
      <w:r>
        <w:t>Elisabeth Asanger</w:t>
      </w:r>
      <w:r w:rsidR="0035772F">
        <w:t xml:space="preserve"> ist </w:t>
      </w:r>
      <w:r>
        <w:t>Jahrgang 1969</w:t>
      </w:r>
      <w:r w:rsidR="0035772F">
        <w:t>,</w:t>
      </w:r>
      <w:r>
        <w:t xml:space="preserve"> verheiratet und Mutter von zwei erwachsenen Kindern. Seit April 2016 arbeitet sie als Teamkoordinatorin für wellcome Österreich. Durch ihr persönliches Umfeld und die jahrelange Tätigkeit als Koordinatorin beim Kath. Familienverband OÖ </w:t>
      </w:r>
      <w:r w:rsidR="0035772F">
        <w:t xml:space="preserve">(seit 2003) </w:t>
      </w:r>
      <w:r>
        <w:t xml:space="preserve">kennt sie die Anliegen und Bedürfnisse der Familien sehr gut. Als </w:t>
      </w:r>
      <w:r w:rsidR="00D46FDB">
        <w:t xml:space="preserve">Dipl. Lebens- und Sozialberaterin, </w:t>
      </w:r>
      <w:r>
        <w:t>SAFE-Mentorin und Eltern-Kompass</w:t>
      </w:r>
      <w:r w:rsidR="00D46FDB">
        <w:t>-</w:t>
      </w:r>
      <w:r>
        <w:t xml:space="preserve">Referentin ist sie auch in der Elternbildung im Einsatz. In ihren </w:t>
      </w:r>
      <w:r w:rsidR="00D46FDB">
        <w:t xml:space="preserve">Beratungen und </w:t>
      </w:r>
      <w:r>
        <w:t xml:space="preserve">Seminaren gibt sie das Bewusstsein der wertvollen Eltern-Kind-Bindung für </w:t>
      </w:r>
      <w:r w:rsidR="0035772F">
        <w:t>die</w:t>
      </w:r>
      <w:r>
        <w:t xml:space="preserve"> prägende</w:t>
      </w:r>
      <w:r w:rsidR="0035772F">
        <w:t>n</w:t>
      </w:r>
      <w:r>
        <w:t xml:space="preserve"> erste</w:t>
      </w:r>
      <w:r w:rsidR="0035772F">
        <w:t>n</w:t>
      </w:r>
      <w:r>
        <w:t xml:space="preserve"> Lebensjahr</w:t>
      </w:r>
      <w:r w:rsidR="0035772F">
        <w:t>e</w:t>
      </w:r>
      <w:r>
        <w:t xml:space="preserve"> weiter</w:t>
      </w:r>
      <w:r w:rsidR="00D46FDB">
        <w:t xml:space="preserve">. Sie </w:t>
      </w:r>
      <w:r>
        <w:t>motiviert Eltern mittels Feinfühligkeit</w:t>
      </w:r>
      <w:r w:rsidR="0035772F">
        <w:t>sübungen</w:t>
      </w:r>
      <w:r>
        <w:t xml:space="preserve"> die Signale und emotionalen Bedürfnisse ihres Babys besser erkennen und verstehen zu können.</w:t>
      </w:r>
    </w:p>
    <w:sectPr w:rsidR="00606825" w:rsidSect="00F46DB3">
      <w:pgSz w:w="11906" w:h="16838"/>
      <w:pgMar w:top="1417" w:right="1417" w:bottom="1134"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1A5"/>
    <w:rsid w:val="0035772F"/>
    <w:rsid w:val="003A14AA"/>
    <w:rsid w:val="005301E8"/>
    <w:rsid w:val="00640BFD"/>
    <w:rsid w:val="00C061A5"/>
    <w:rsid w:val="00D46FDB"/>
    <w:rsid w:val="00F4404F"/>
    <w:rsid w:val="00F46D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C13AB"/>
  <w15:chartTrackingRefBased/>
  <w15:docId w15:val="{EC30135B-9B3D-4858-B554-D7C8EF7F9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105</Words>
  <Characters>664</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Hager</dc:creator>
  <cp:keywords/>
  <dc:description/>
  <cp:lastModifiedBy>Elisabeth Asanger</cp:lastModifiedBy>
  <cp:revision>2</cp:revision>
  <dcterms:created xsi:type="dcterms:W3CDTF">2023-01-17T13:15:00Z</dcterms:created>
  <dcterms:modified xsi:type="dcterms:W3CDTF">2023-01-17T13:15:00Z</dcterms:modified>
</cp:coreProperties>
</file>